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3"/>
        <w:tblW w:w="9747" w:type="dxa"/>
        <w:tblLook w:val="04A0"/>
      </w:tblPr>
      <w:tblGrid>
        <w:gridCol w:w="2235"/>
        <w:gridCol w:w="7512"/>
      </w:tblGrid>
      <w:tr w:rsidR="00D74F64" w:rsidRPr="00D25671" w:rsidTr="00D74F64">
        <w:tc>
          <w:tcPr>
            <w:tcW w:w="2235" w:type="dxa"/>
          </w:tcPr>
          <w:p w:rsidR="00D74F64" w:rsidRPr="00D25671" w:rsidRDefault="00D74F64" w:rsidP="00D74F64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MS Mincho"/>
                <w:b/>
                <w:bCs/>
                <w:sz w:val="28"/>
                <w:szCs w:val="32"/>
              </w:rPr>
            </w:pPr>
            <w:r>
              <w:rPr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</w:rPr>
              <w:drawing>
                <wp:inline distT="0" distB="0" distL="0" distR="0">
                  <wp:extent cx="1242060" cy="123380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D74F64" w:rsidRPr="00D74F64" w:rsidRDefault="00D74F64" w:rsidP="00D74F64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 xml:space="preserve">МИНИСТЕРСТВО ОБЩЕГО И ПРОФЕССИОНАЛЬНОГО </w:t>
            </w:r>
          </w:p>
          <w:p w:rsidR="00D74F64" w:rsidRPr="00D74F64" w:rsidRDefault="00D74F64" w:rsidP="00D74F64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ОБРАЗОВАНИЯ РОСТОВСКОЙ ОБЛАСТИ</w:t>
            </w:r>
          </w:p>
          <w:p w:rsidR="00D74F64" w:rsidRPr="00D74F64" w:rsidRDefault="00D74F64" w:rsidP="00D74F6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74F64">
              <w:rPr>
                <w:rFonts w:ascii="Times New Roman" w:eastAsia="MS Mincho" w:hAnsi="Times New Roman" w:cs="Times New Roman"/>
                <w:b/>
                <w:bCs/>
              </w:rPr>
              <w:t xml:space="preserve">ГОСУДАРСТВЕННОЕ БЮДЖЕТНОЕ ПРОФЕССИОНАЛЬНОЕ ОБРАЗОВАТЕЛЬНОЕ УЧРЕЖДЕНИЕ </w:t>
            </w:r>
          </w:p>
          <w:p w:rsidR="00D74F64" w:rsidRPr="00D74F64" w:rsidRDefault="00D74F64" w:rsidP="00D74F6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РОСТОВСКОЙ ОБЛАСТИ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D74F64" w:rsidRPr="00F43DB0" w:rsidRDefault="00D74F64" w:rsidP="00D74F64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</w:p>
        </w:tc>
      </w:tr>
    </w:tbl>
    <w:p w:rsidR="00D74F64" w:rsidRDefault="00D74F64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</w:p>
    <w:p w:rsidR="00D74F64" w:rsidRDefault="00D74F64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8"/>
        <w:gridCol w:w="4784"/>
      </w:tblGrid>
      <w:tr w:rsidR="00D74F64" w:rsidRPr="00D74F64" w:rsidTr="009714F5">
        <w:trPr>
          <w:jc w:val="center"/>
        </w:trPr>
        <w:tc>
          <w:tcPr>
            <w:tcW w:w="4905" w:type="dxa"/>
          </w:tcPr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cap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  <w:caps/>
              </w:rPr>
              <w:t>Рассмотрено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на заседании Совета колледжа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протокол №__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от «___»_________20 _ г.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906" w:type="dxa"/>
          </w:tcPr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D74F64" w:rsidRPr="00D74F64" w:rsidRDefault="00D74F64" w:rsidP="00D74F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</w:rPr>
            </w:pPr>
            <w:r w:rsidRPr="00D74F64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 г.</w:t>
            </w:r>
          </w:p>
        </w:tc>
      </w:tr>
    </w:tbl>
    <w:p w:rsidR="00D74F64" w:rsidRDefault="00D74F64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</w:p>
    <w:p w:rsidR="00D74F64" w:rsidRDefault="00D74F64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</w:p>
    <w:p w:rsidR="00D74F64" w:rsidRPr="00D74F64" w:rsidRDefault="00D74F64" w:rsidP="00D74F64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F64">
        <w:rPr>
          <w:rFonts w:ascii="Times New Roman" w:hAnsi="Times New Roman" w:cs="Times New Roman"/>
          <w:b/>
          <w:sz w:val="32"/>
          <w:szCs w:val="32"/>
        </w:rPr>
        <w:t>Порядок</w:t>
      </w:r>
      <w:r w:rsidRPr="00D74F64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D74F64">
        <w:rPr>
          <w:rFonts w:ascii="Times New Roman" w:hAnsi="Times New Roman" w:cs="Times New Roman"/>
          <w:b/>
          <w:bCs/>
          <w:sz w:val="32"/>
          <w:szCs w:val="32"/>
        </w:rPr>
        <w:t>организации  рационального питания обучающихся</w:t>
      </w:r>
      <w:r w:rsidRPr="00D74F64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D74F64">
        <w:rPr>
          <w:rFonts w:ascii="Times New Roman" w:hAnsi="Times New Roman" w:cs="Times New Roman"/>
          <w:b/>
          <w:bCs/>
          <w:sz w:val="32"/>
          <w:szCs w:val="32"/>
        </w:rPr>
        <w:t>в государственном бюджетном профессиональном образовательном учреждении Ростовской области «Красносулинский колледж промышленных технологий»</w:t>
      </w:r>
    </w:p>
    <w:p w:rsidR="00D711F5" w:rsidRPr="00D711F5" w:rsidRDefault="00D711F5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Общие положения</w:t>
      </w:r>
    </w:p>
    <w:p w:rsidR="00D711F5" w:rsidRPr="00D711F5" w:rsidRDefault="00D711F5" w:rsidP="00D71664">
      <w:pPr>
        <w:spacing w:after="0" w:line="360" w:lineRule="auto"/>
        <w:ind w:firstLine="21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1.1.Настоящее Положение о порядке организации питания обучающихся разработано на основании:</w:t>
      </w:r>
    </w:p>
    <w:p w:rsidR="00D711F5" w:rsidRPr="000818EA" w:rsidRDefault="000818EA" w:rsidP="00D71664">
      <w:pPr>
        <w:numPr>
          <w:ilvl w:val="0"/>
          <w:numId w:val="1"/>
        </w:numPr>
        <w:tabs>
          <w:tab w:val="left" w:pos="1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Ф</w:t>
      </w:r>
      <w:r w:rsidR="00D711F5" w:rsidRPr="000818EA">
        <w:rPr>
          <w:rFonts w:ascii="Times New Roman" w:eastAsia="Microsoft Sans Serif" w:hAnsi="Times New Roman" w:cs="Times New Roman"/>
          <w:sz w:val="28"/>
          <w:szCs w:val="28"/>
        </w:rPr>
        <w:t>едерального закона Российской Федерации от 29.12.2012 № 273-ФЗ «Об образовании в Российской Федерации»;</w:t>
      </w:r>
    </w:p>
    <w:p w:rsidR="00D711F5" w:rsidRPr="000818EA" w:rsidRDefault="00D711F5" w:rsidP="00D71664">
      <w:pPr>
        <w:numPr>
          <w:ilvl w:val="0"/>
          <w:numId w:val="1"/>
        </w:numPr>
        <w:tabs>
          <w:tab w:val="left" w:pos="1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Постановления Правительства Ростовской области от 30.05.2018 №365 «Об утверждении Порядка обеспечения питанием обучающихся за счет средств областного бюджета»;</w:t>
      </w:r>
    </w:p>
    <w:p w:rsidR="00D711F5" w:rsidRPr="000818EA" w:rsidRDefault="00D711F5" w:rsidP="00D71664">
      <w:pPr>
        <w:numPr>
          <w:ilvl w:val="0"/>
          <w:numId w:val="1"/>
        </w:numPr>
        <w:tabs>
          <w:tab w:val="left" w:pos="1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Постановления Правительства Ростовской области от 16.11.2020 №213 «О внесении изменений в постановление Правительства Ростовской области от 30.05.2018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г.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№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365»;</w:t>
      </w:r>
    </w:p>
    <w:p w:rsidR="00D711F5" w:rsidRPr="000818EA" w:rsidRDefault="00D711F5" w:rsidP="00D71664">
      <w:pPr>
        <w:numPr>
          <w:ilvl w:val="0"/>
          <w:numId w:val="1"/>
        </w:numPr>
        <w:tabs>
          <w:tab w:val="left" w:pos="13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 xml:space="preserve">,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утвержденных Постановлением Главного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lastRenderedPageBreak/>
        <w:t>государственною санитарного врача Российской Федерации от 27.10.2020 №32.</w:t>
      </w:r>
    </w:p>
    <w:p w:rsidR="00D711F5" w:rsidRPr="00D711F5" w:rsidRDefault="00D711F5" w:rsidP="00D71664">
      <w:pPr>
        <w:spacing w:after="0" w:line="360" w:lineRule="auto"/>
        <w:ind w:firstLine="16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1.2. Организация питания в 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колледже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осуществляется в целях социальной поддержки обучающихся, охраны их здоровья, совершенствования системы организации питания обучающихся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 xml:space="preserve">,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эффективного использования бюджетных средств, выделенных на эти цели, и регламентирует порядок организации питания обучающихся, а также выплаты им денежной компенсации взамен питания.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1.3. 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Колледж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организует горячее питание обучающихся в столовой за счет средств областного бюджета по натуральным нормам, установленным постановлением Правительства Ростовской области. Обучающимся с ограниченными возможностями здоровья может быть предоставлена выплата стоимости двухразового питания в порядке и случаях, установленными настоящим Положением.</w:t>
      </w:r>
    </w:p>
    <w:p w:rsidR="00D711F5" w:rsidRPr="00D71664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71664">
        <w:rPr>
          <w:rFonts w:ascii="Times New Roman" w:eastAsia="Microsoft Sans Serif" w:hAnsi="Times New Roman" w:cs="Times New Roman"/>
          <w:b/>
          <w:sz w:val="28"/>
          <w:szCs w:val="28"/>
        </w:rPr>
        <w:t>2.</w:t>
      </w:r>
      <w:r w:rsidR="00D71664" w:rsidRPr="00D71664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D71664">
        <w:rPr>
          <w:rFonts w:ascii="Times New Roman" w:eastAsia="Microsoft Sans Serif" w:hAnsi="Times New Roman" w:cs="Times New Roman"/>
          <w:b/>
          <w:sz w:val="28"/>
          <w:szCs w:val="28"/>
        </w:rPr>
        <w:t>Организации пре</w:t>
      </w:r>
      <w:r w:rsidR="000818EA" w:rsidRPr="00D71664">
        <w:rPr>
          <w:rFonts w:ascii="Times New Roman" w:eastAsia="Microsoft Sans Serif" w:hAnsi="Times New Roman" w:cs="Times New Roman"/>
          <w:b/>
          <w:sz w:val="28"/>
          <w:szCs w:val="28"/>
        </w:rPr>
        <w:t>доставления</w:t>
      </w:r>
      <w:r w:rsidRPr="00D71664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бесплатного питания обучающимся</w:t>
      </w:r>
      <w:r w:rsidR="000818EA" w:rsidRPr="00D71664">
        <w:rPr>
          <w:rFonts w:ascii="Times New Roman" w:eastAsia="Microsoft Sans Serif" w:hAnsi="Times New Roman" w:cs="Times New Roman"/>
          <w:b/>
          <w:sz w:val="28"/>
          <w:szCs w:val="28"/>
        </w:rPr>
        <w:t>.</w:t>
      </w:r>
    </w:p>
    <w:p w:rsidR="00D711F5" w:rsidRPr="00D711F5" w:rsidRDefault="00D711F5" w:rsidP="00D71664">
      <w:pPr>
        <w:spacing w:after="0" w:line="360" w:lineRule="auto"/>
        <w:ind w:firstLine="13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2.1. В соответствии со статьями 9 и 11 Областного закона от 14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.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11.2013 № 26-ЗС «Об образовании в Ростовской области» обучающиеся обеспечиваются бесплатным питанием, если они являются: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2.1.1. обучающимися с ограниченными возможностями здоровья, не находящимися на полном государственном обеспечении за счет бюджетных ассигнований областного бюджета и осваивающими по очной форме обучения образовательные программы среднего профессионального образования;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2.1.2.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обучаю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щи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м</w:t>
      </w:r>
      <w:r w:rsidR="000818EA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ся по очной форме обучения, не находящимся на полном государственном обеспечении за счет бюджетных ассигнований областного бюджета, по программам подготовки квалифицированных рабочих (служащих) в государственных профессиональных образовательных организациях;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2.1.3. детьми - сиротами, детьми, оставшимися без попечения родителей,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lastRenderedPageBreak/>
        <w:t>лицами из числа детей-сирот и де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тьми,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оставшимися без попечения родителей, лицами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родитель.</w:t>
      </w:r>
    </w:p>
    <w:p w:rsidR="00D711F5" w:rsidRPr="000818EA" w:rsidRDefault="00D711F5" w:rsidP="00D716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Обучающимся с ограниченными во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зм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ожностями здоровья, родителям (законным представителям) обучающихся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 xml:space="preserve">,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с ограниченными во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з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можностями здоровья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может быть предоставлена выплата стоимости двухразового питания в случаях, если в профессиональных образовательных организациях, реализующих программы подготовки специалистов среднего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зв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ена, отсутствуют специально отведенные помещения для организации горячего питания, а также в период прохождения пр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оизводственной практики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на предприятиях, во время участия в областных, всероссийских олимпиадах, конкурсах, спортивных соревнованиях (в дни учебных занятий).</w:t>
      </w:r>
    </w:p>
    <w:p w:rsidR="00D711F5" w:rsidRPr="000818EA" w:rsidRDefault="00D711F5" w:rsidP="00D716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Основанием для обеспечения бесплатным питанием обучающихся, указанных в п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.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2.1.1. является приказ о зачислении </w:t>
      </w:r>
      <w:r w:rsidRPr="000818EA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в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образовательную организацию и рекомендации психолого-медико-педагогической комиссии о необходимости создан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я специальных условий получения образования для обучающегося с ограниченными возможностями здоровья.</w:t>
      </w:r>
    </w:p>
    <w:p w:rsidR="00D711F5" w:rsidRPr="000818EA" w:rsidRDefault="00D711F5" w:rsidP="00D716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Списки обучающихся, получающих питание, формируются в начале учебного года и закрепляются соответствующим приказом по образовательной организации.</w:t>
      </w:r>
    </w:p>
    <w:p w:rsidR="00D711F5" w:rsidRPr="000818EA" w:rsidRDefault="00D711F5" w:rsidP="00D71664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В период прохождении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производственной практики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на предприятиях, во время участия в областных, всероссийских олимпиадах и конкурсах, спортивных соревнованиях и </w:t>
      </w:r>
      <w:r w:rsidRPr="000818EA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в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других исключительных случаях нахождения вне учебного заведения, а также, при отсутствии возможности организовать горяч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им питанием обучающихся,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выплачивается денежная компенсация взамен горячего питания либо выдается сухой па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ё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к. Списки обучающихся на получение сухого пайка или денежной компенсации взамен горячего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lastRenderedPageBreak/>
        <w:t>питания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при необходимости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формируются и закрепляются отдельным приказом.</w:t>
      </w:r>
    </w:p>
    <w:p w:rsidR="00D711F5" w:rsidRPr="000818EA" w:rsidRDefault="00D711F5" w:rsidP="00D716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Бесплатное питание обучающимся предоставляется только </w:t>
      </w:r>
      <w:r w:rsidRPr="000818EA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в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дни фактического посещения образовательной организации, в том числе во время проведения мероприятий за пределами образовательной организации в рамк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ах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образовательного процесса.</w:t>
      </w:r>
    </w:p>
    <w:p w:rsidR="00D711F5" w:rsidRPr="000818EA" w:rsidRDefault="00D711F5" w:rsidP="00D71664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В случае неявки обучающегося в образовательную организацию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 xml:space="preserve">в 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связи с болезнью или по иным причинам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бесплатное питание не предоставляется.</w:t>
      </w:r>
    </w:p>
    <w:p w:rsidR="00D711F5" w:rsidRPr="000818EA" w:rsidRDefault="00D711F5" w:rsidP="00D71664">
      <w:pPr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Для приема пищи предусматриваются большие перемены длительностью 20 минут.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2.9.</w:t>
      </w:r>
      <w:r w:rsidR="00D7166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Проверка качества готовых блюд, соблюдение рецептур н технологических режимов осуществляется бракеражной комиссией и комиссией по контролю за питанием, утвержденных приказом. В состав бракеражной комиссии входят руководитель организации,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ответственный за питание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 xml:space="preserve"> представитель уч</w:t>
      </w:r>
      <w:r w:rsidR="00D71664">
        <w:rPr>
          <w:rFonts w:ascii="Times New Roman" w:eastAsia="Microsoft Sans Serif" w:hAnsi="Times New Roman" w:cs="Times New Roman"/>
          <w:sz w:val="28"/>
          <w:szCs w:val="28"/>
        </w:rPr>
        <w:t xml:space="preserve">ебного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проф</w:t>
      </w:r>
      <w:r w:rsidR="00D71664">
        <w:rPr>
          <w:rFonts w:ascii="Times New Roman" w:eastAsia="Microsoft Sans Serif" w:hAnsi="Times New Roman" w:cs="Times New Roman"/>
          <w:sz w:val="28"/>
          <w:szCs w:val="28"/>
        </w:rPr>
        <w:t xml:space="preserve">союзного 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ком</w:t>
      </w:r>
      <w:r w:rsidR="00D71664">
        <w:rPr>
          <w:rFonts w:ascii="Times New Roman" w:eastAsia="Microsoft Sans Serif" w:hAnsi="Times New Roman" w:cs="Times New Roman"/>
          <w:sz w:val="28"/>
          <w:szCs w:val="28"/>
        </w:rPr>
        <w:t>итета</w:t>
      </w:r>
      <w:r w:rsidR="004550DC">
        <w:rPr>
          <w:rFonts w:ascii="Times New Roman" w:eastAsia="Microsoft Sans Serif" w:hAnsi="Times New Roman" w:cs="Times New Roman"/>
          <w:sz w:val="28"/>
          <w:szCs w:val="28"/>
        </w:rPr>
        <w:t>,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бухгалтер. В состав комиссии по контролю </w:t>
      </w:r>
      <w:r w:rsidRPr="000818EA">
        <w:rPr>
          <w:rFonts w:ascii="Times New Roman" w:eastAsia="Microsoft Sans Serif" w:hAnsi="Times New Roman" w:cs="Times New Roman"/>
          <w:spacing w:val="-20"/>
          <w:sz w:val="28"/>
          <w:szCs w:val="28"/>
        </w:rPr>
        <w:t>за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питанием входят преподаватели, мастера производственного обучения, бухгалтер, студенты.</w:t>
      </w:r>
    </w:p>
    <w:p w:rsidR="00D711F5" w:rsidRPr="00D711F5" w:rsidRDefault="00D711F5" w:rsidP="00D71664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D71664">
        <w:rPr>
          <w:rFonts w:ascii="Times New Roman" w:eastAsia="Microsoft Sans Serif" w:hAnsi="Times New Roman" w:cs="Times New Roman"/>
          <w:b/>
          <w:sz w:val="28"/>
          <w:szCs w:val="28"/>
        </w:rPr>
        <w:t>3. Прекращение предоставления бесплатного питания обучающимся.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3.1. Предоставление бесплатного питания обучающимся прекращается в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случаях:</w:t>
      </w:r>
    </w:p>
    <w:p w:rsidR="00D711F5" w:rsidRPr="000818EA" w:rsidRDefault="00D711F5" w:rsidP="00D71664">
      <w:pPr>
        <w:numPr>
          <w:ilvl w:val="0"/>
          <w:numId w:val="3"/>
        </w:numPr>
        <w:tabs>
          <w:tab w:val="left" w:pos="480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Отчисления обучающегося из образовательной организации</w:t>
      </w:r>
      <w:r w:rsidR="00D71664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D711F5" w:rsidRPr="000818EA" w:rsidRDefault="00D711F5" w:rsidP="00D71664">
      <w:pPr>
        <w:numPr>
          <w:ilvl w:val="0"/>
          <w:numId w:val="3"/>
        </w:numPr>
        <w:tabs>
          <w:tab w:val="left" w:pos="675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В случае прекращения права обучающегося на обеспечение бесплатным питанием родитель (законный представитель) обучающегося или дееспособный обучающийся в письменной форме извещает руководителя образовательной организации о наступлении обстоятельств, влекущих прекращение права на обеспечение бесплатным питанием, не позднее 10 дней со дня наступления таких обстоятельств.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lastRenderedPageBreak/>
        <w:t>3.2. При обнаружении обстоятельств, влекущих прекращение права обучающегося на обеспечение его бесплатным питанием, руководитель образовательной организации в порядке, установленном локальным актом образовательной организации, издает распорядительный акт о прекращении бесплатного питания обучающегося в течении двух рабочих дней со дня обнаружения таких обстоятельств. Обеспечение бесплатным питанием прекращается со дня, следующего за днем издания распорядительного акта о прекращении бесплатного питания обучающегося.</w:t>
      </w:r>
    </w:p>
    <w:p w:rsidR="00D711F5" w:rsidRPr="00D711F5" w:rsidRDefault="00D711F5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623A2B">
        <w:rPr>
          <w:rFonts w:ascii="Times New Roman" w:eastAsia="Microsoft Sans Serif" w:hAnsi="Times New Roman" w:cs="Times New Roman"/>
          <w:b/>
          <w:sz w:val="28"/>
          <w:szCs w:val="28"/>
        </w:rPr>
        <w:t>4. Контроль та организацией питания</w:t>
      </w:r>
    </w:p>
    <w:p w:rsidR="00D711F5" w:rsidRPr="00D711F5" w:rsidRDefault="00D711F5" w:rsidP="00D71664">
      <w:pPr>
        <w:spacing w:after="0" w:line="360" w:lineRule="auto"/>
        <w:ind w:firstLine="1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4.1. О</w:t>
      </w:r>
      <w:r w:rsidR="00623A2B">
        <w:rPr>
          <w:rFonts w:ascii="Times New Roman" w:eastAsia="Microsoft Sans Serif" w:hAnsi="Times New Roman" w:cs="Times New Roman"/>
          <w:sz w:val="28"/>
          <w:szCs w:val="28"/>
        </w:rPr>
        <w:t>т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ветс</w:t>
      </w:r>
      <w:r w:rsidR="00623A2B">
        <w:rPr>
          <w:rFonts w:ascii="Times New Roman" w:eastAsia="Microsoft Sans Serif" w:hAnsi="Times New Roman" w:cs="Times New Roman"/>
          <w:sz w:val="28"/>
          <w:szCs w:val="28"/>
        </w:rPr>
        <w:t>т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венность за организацию питания обучающихся в соответствии с нормативными правовыми и паровыми актами Российской Федерации и Ростовской области, федеральными санитарными правилами и нормами. Уставом образовательного учреждения и настоящим Положением несет руководитель организации.</w:t>
      </w:r>
    </w:p>
    <w:p w:rsidR="00D711F5" w:rsidRPr="00D711F5" w:rsidRDefault="00D711F5" w:rsidP="00D71664">
      <w:pPr>
        <w:spacing w:after="0" w:line="360" w:lineRule="auto"/>
        <w:ind w:firstLine="1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4.2. Контроль за организацией питания обучающихся осуществляет </w:t>
      </w:r>
      <w:r w:rsidR="00623A2B">
        <w:rPr>
          <w:rFonts w:ascii="Times New Roman" w:eastAsia="Microsoft Sans Serif" w:hAnsi="Times New Roman" w:cs="Times New Roman"/>
          <w:sz w:val="28"/>
          <w:szCs w:val="28"/>
        </w:rPr>
        <w:t>заместитель директора по административно – хозяйственной части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D711F5" w:rsidRPr="00D711F5" w:rsidRDefault="00D711F5" w:rsidP="00623A2B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623A2B">
        <w:rPr>
          <w:rFonts w:ascii="Times New Roman" w:eastAsia="Microsoft Sans Serif" w:hAnsi="Times New Roman" w:cs="Times New Roman"/>
          <w:b/>
          <w:sz w:val="28"/>
          <w:szCs w:val="28"/>
        </w:rPr>
        <w:t>5.</w:t>
      </w:r>
      <w:r w:rsidR="00623A2B" w:rsidRPr="00623A2B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Документация</w:t>
      </w:r>
      <w:r w:rsidRPr="00623A2B">
        <w:rPr>
          <w:rFonts w:ascii="Times New Roman" w:eastAsia="Microsoft Sans Serif" w:hAnsi="Times New Roman" w:cs="Times New Roman"/>
          <w:b/>
          <w:sz w:val="28"/>
          <w:szCs w:val="28"/>
        </w:rPr>
        <w:t xml:space="preserve"> по организации питания обучающихся</w:t>
      </w:r>
      <w:r w:rsidR="00623A2B">
        <w:rPr>
          <w:rFonts w:ascii="Times New Roman" w:eastAsia="Microsoft Sans Serif" w:hAnsi="Times New Roman" w:cs="Times New Roman"/>
          <w:b/>
          <w:sz w:val="28"/>
          <w:szCs w:val="28"/>
        </w:rPr>
        <w:t>.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5.1. В учреждении организация питания осуществляется в соответствии со следующими отчетными документами:</w:t>
      </w:r>
    </w:p>
    <w:p w:rsidR="00D711F5" w:rsidRPr="00D711F5" w:rsidRDefault="00D711F5" w:rsidP="00623A2B">
      <w:pPr>
        <w:tabs>
          <w:tab w:val="left" w:pos="284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711F5">
        <w:rPr>
          <w:rFonts w:ascii="Times New Roman" w:eastAsia="Times New Roman" w:hAnsi="Times New Roman" w:cs="Times New Roman"/>
          <w:sz w:val="28"/>
          <w:szCs w:val="28"/>
        </w:rPr>
        <w:tab/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приказом по учреждению;</w:t>
      </w:r>
    </w:p>
    <w:p w:rsidR="00D711F5" w:rsidRPr="00D711F5" w:rsidRDefault="00623A2B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 </w:t>
      </w:r>
      <w:r w:rsidR="00D711F5"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списками обучающихся, утвержденными директором;</w:t>
      </w:r>
    </w:p>
    <w:p w:rsidR="00623A2B" w:rsidRDefault="00D711F5" w:rsidP="00623A2B">
      <w:pPr>
        <w:tabs>
          <w:tab w:val="left" w:pos="284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D711F5">
        <w:rPr>
          <w:rFonts w:ascii="Times New Roman" w:eastAsia="Times New Roman" w:hAnsi="Times New Roman" w:cs="Times New Roman"/>
          <w:sz w:val="28"/>
          <w:szCs w:val="28"/>
        </w:rPr>
        <w:tab/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заявкой на питание по количеству присутствующих обучающихся;</w:t>
      </w:r>
    </w:p>
    <w:p w:rsidR="00D711F5" w:rsidRPr="00D711F5" w:rsidRDefault="00D711F5" w:rsidP="00623A2B">
      <w:pPr>
        <w:tabs>
          <w:tab w:val="left" w:pos="284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 xml:space="preserve"> -</w:t>
      </w:r>
      <w:r w:rsidR="00623A2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ежедневным меню с указанием наименования блюд, норм выхода готовой</w:t>
      </w:r>
    </w:p>
    <w:p w:rsidR="00D711F5" w:rsidRPr="00D711F5" w:rsidRDefault="00D711F5" w:rsidP="00D71664">
      <w:pPr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продукции, калорийностью;</w:t>
      </w:r>
    </w:p>
    <w:p w:rsidR="00D711F5" w:rsidRPr="00D711F5" w:rsidRDefault="00D711F5" w:rsidP="00D71664">
      <w:pPr>
        <w:spacing w:after="0" w:line="360" w:lineRule="auto"/>
        <w:ind w:firstLine="75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623A2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818EA">
        <w:rPr>
          <w:rFonts w:ascii="Times New Roman" w:eastAsia="Microsoft Sans Serif" w:hAnsi="Times New Roman" w:cs="Times New Roman"/>
          <w:sz w:val="28"/>
          <w:szCs w:val="28"/>
        </w:rPr>
        <w:t>ежедневным меню - требованием, заверенным директором образовательной организации;</w:t>
      </w:r>
    </w:p>
    <w:p w:rsidR="00D711F5" w:rsidRPr="000818EA" w:rsidRDefault="00D711F5" w:rsidP="00623A2B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818EA">
        <w:rPr>
          <w:rFonts w:ascii="Times New Roman" w:eastAsia="Microsoft Sans Serif" w:hAnsi="Times New Roman" w:cs="Times New Roman"/>
          <w:sz w:val="28"/>
          <w:szCs w:val="28"/>
        </w:rPr>
        <w:t>актом на отпуск питания;</w:t>
      </w:r>
    </w:p>
    <w:p w:rsidR="00D711F5" w:rsidRPr="00931E0A" w:rsidRDefault="00D711F5" w:rsidP="00D71664">
      <w:pPr>
        <w:numPr>
          <w:ilvl w:val="0"/>
          <w:numId w:val="4"/>
        </w:numPr>
        <w:tabs>
          <w:tab w:val="left" w:pos="0"/>
          <w:tab w:val="left" w:pos="480"/>
        </w:tabs>
        <w:spacing w:after="0" w:line="360" w:lineRule="auto"/>
        <w:jc w:val="both"/>
        <w:rPr>
          <w:rStyle w:val="CharStyle21"/>
          <w:rFonts w:ascii="Times New Roman" w:hAnsi="Times New Roman" w:cs="Times New Roman"/>
          <w:sz w:val="28"/>
          <w:szCs w:val="28"/>
        </w:rPr>
      </w:pPr>
      <w:r w:rsidRPr="00931E0A">
        <w:rPr>
          <w:rFonts w:ascii="Times New Roman" w:eastAsia="Microsoft Sans Serif" w:hAnsi="Times New Roman" w:cs="Times New Roman"/>
          <w:sz w:val="28"/>
          <w:szCs w:val="28"/>
        </w:rPr>
        <w:t>ежемесячным актом проверки столовой комиссией по контролю питанию;</w:t>
      </w:r>
      <w:r w:rsidRPr="00931E0A">
        <w:rPr>
          <w:rFonts w:ascii="Times New Roman" w:hAnsi="Times New Roman" w:cs="Times New Roman"/>
          <w:sz w:val="28"/>
          <w:szCs w:val="28"/>
        </w:rPr>
        <w:t>журналом бракеража готовой кулинарной продукции.</w:t>
      </w:r>
    </w:p>
    <w:sectPr w:rsidR="00D711F5" w:rsidRPr="00931E0A" w:rsidSect="00D71664">
      <w:headerReference w:type="even" r:id="rId8"/>
      <w:headerReference w:type="default" r:id="rId9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AA" w:rsidRDefault="00C12EAA" w:rsidP="00F81BF7">
      <w:pPr>
        <w:spacing w:after="0" w:line="240" w:lineRule="auto"/>
      </w:pPr>
      <w:r>
        <w:separator/>
      </w:r>
    </w:p>
  </w:endnote>
  <w:endnote w:type="continuationSeparator" w:id="1">
    <w:p w:rsidR="00C12EAA" w:rsidRDefault="00C12EAA" w:rsidP="00F8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AA" w:rsidRDefault="00C12EAA" w:rsidP="00F81BF7">
      <w:pPr>
        <w:spacing w:after="0" w:line="240" w:lineRule="auto"/>
      </w:pPr>
      <w:r>
        <w:separator/>
      </w:r>
    </w:p>
  </w:footnote>
  <w:footnote w:type="continuationSeparator" w:id="1">
    <w:p w:rsidR="00C12EAA" w:rsidRDefault="00C12EAA" w:rsidP="00F8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7" w:rsidRDefault="00623A2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7" w:rsidRDefault="00623A2B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702C"/>
    <w:multiLevelType w:val="singleLevel"/>
    <w:tmpl w:val="1C180AB8"/>
    <w:lvl w:ilvl="0">
      <w:start w:val="2"/>
      <w:numFmt w:val="decimal"/>
      <w:lvlText w:val="2.%1."/>
      <w:lvlJc w:val="left"/>
    </w:lvl>
  </w:abstractNum>
  <w:abstractNum w:abstractNumId="1">
    <w:nsid w:val="4D975D56"/>
    <w:multiLevelType w:val="singleLevel"/>
    <w:tmpl w:val="D6BC6860"/>
    <w:lvl w:ilvl="0">
      <w:numFmt w:val="bullet"/>
      <w:lvlText w:val="-"/>
      <w:lvlJc w:val="left"/>
    </w:lvl>
  </w:abstractNum>
  <w:abstractNum w:abstractNumId="2">
    <w:nsid w:val="54F7414B"/>
    <w:multiLevelType w:val="singleLevel"/>
    <w:tmpl w:val="2EEEE91C"/>
    <w:lvl w:ilvl="0">
      <w:start w:val="1"/>
      <w:numFmt w:val="decimal"/>
      <w:lvlText w:val="3.1.%1."/>
      <w:lvlJc w:val="left"/>
    </w:lvl>
  </w:abstractNum>
  <w:abstractNum w:abstractNumId="3">
    <w:nsid w:val="7CA80BC6"/>
    <w:multiLevelType w:val="singleLevel"/>
    <w:tmpl w:val="BD62C8FE"/>
    <w:lvl w:ilvl="0">
      <w:numFmt w:val="bullet"/>
      <w:lvlText w:val="-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1F5"/>
    <w:rsid w:val="000818EA"/>
    <w:rsid w:val="004550DC"/>
    <w:rsid w:val="00623A2B"/>
    <w:rsid w:val="00931E0A"/>
    <w:rsid w:val="00C12EAA"/>
    <w:rsid w:val="00D711F5"/>
    <w:rsid w:val="00D71664"/>
    <w:rsid w:val="00D74F64"/>
    <w:rsid w:val="00F8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D711F5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19">
    <w:name w:val="Style19"/>
    <w:basedOn w:val="a"/>
    <w:rsid w:val="00D711F5"/>
    <w:pPr>
      <w:spacing w:after="0" w:line="200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68">
    <w:name w:val="Style68"/>
    <w:basedOn w:val="a"/>
    <w:rsid w:val="00D711F5"/>
    <w:pPr>
      <w:spacing w:after="0" w:line="225" w:lineRule="exact"/>
      <w:ind w:firstLine="75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22">
    <w:name w:val="Style22"/>
    <w:basedOn w:val="a"/>
    <w:rsid w:val="00D711F5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27">
    <w:name w:val="Style27"/>
    <w:basedOn w:val="a"/>
    <w:rsid w:val="00D711F5"/>
    <w:pPr>
      <w:spacing w:after="0" w:line="450" w:lineRule="exact"/>
      <w:ind w:hanging="435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a"/>
    <w:rsid w:val="00D711F5"/>
    <w:pPr>
      <w:spacing w:after="0" w:line="240" w:lineRule="auto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25">
    <w:name w:val="Style25"/>
    <w:basedOn w:val="a"/>
    <w:rsid w:val="00D711F5"/>
    <w:pPr>
      <w:spacing w:after="0" w:line="225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37">
    <w:name w:val="Style37"/>
    <w:basedOn w:val="a"/>
    <w:rsid w:val="00D711F5"/>
    <w:pPr>
      <w:spacing w:after="0" w:line="225" w:lineRule="exact"/>
      <w:ind w:firstLine="135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29">
    <w:name w:val="Style29"/>
    <w:basedOn w:val="a"/>
    <w:rsid w:val="00D711F5"/>
    <w:pPr>
      <w:spacing w:after="0" w:line="240" w:lineRule="exact"/>
      <w:ind w:firstLine="21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30">
    <w:name w:val="Style30"/>
    <w:basedOn w:val="a"/>
    <w:rsid w:val="00D711F5"/>
    <w:pPr>
      <w:spacing w:after="0" w:line="225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35">
    <w:name w:val="Style35"/>
    <w:basedOn w:val="a"/>
    <w:rsid w:val="00D711F5"/>
    <w:pPr>
      <w:spacing w:after="0" w:line="225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Style63">
    <w:name w:val="Style63"/>
    <w:basedOn w:val="a"/>
    <w:rsid w:val="00D711F5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harStyle6">
    <w:name w:val="CharStyle6"/>
    <w:basedOn w:val="a0"/>
    <w:rsid w:val="00D711F5"/>
    <w:rPr>
      <w:rFonts w:ascii="Consolas" w:eastAsia="Consolas" w:hAnsi="Consolas" w:cs="Consolas"/>
      <w:b/>
      <w:bCs/>
      <w:i w:val="0"/>
      <w:iCs w:val="0"/>
      <w:smallCaps w:val="0"/>
      <w:sz w:val="8"/>
      <w:szCs w:val="8"/>
    </w:rPr>
  </w:style>
  <w:style w:type="character" w:customStyle="1" w:styleId="CharStyle7">
    <w:name w:val="CharStyle7"/>
    <w:basedOn w:val="a0"/>
    <w:rsid w:val="00D711F5"/>
    <w:rPr>
      <w:rFonts w:ascii="Microsoft Sans Serif" w:eastAsia="Microsoft Sans Serif" w:hAnsi="Microsoft Sans Serif" w:cs="Microsoft Sans Serif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2">
    <w:name w:val="CharStyle12"/>
    <w:basedOn w:val="a0"/>
    <w:rsid w:val="00D711F5"/>
    <w:rPr>
      <w:rFonts w:ascii="Microsoft Sans Serif" w:eastAsia="Microsoft Sans Serif" w:hAnsi="Microsoft Sans Serif" w:cs="Microsoft Sans Serif"/>
      <w:b/>
      <w:bCs/>
      <w:i w:val="0"/>
      <w:iCs w:val="0"/>
      <w:smallCaps w:val="0"/>
      <w:spacing w:val="-30"/>
      <w:sz w:val="30"/>
      <w:szCs w:val="30"/>
    </w:rPr>
  </w:style>
  <w:style w:type="character" w:customStyle="1" w:styleId="CharStyle21">
    <w:name w:val="CharStyle21"/>
    <w:basedOn w:val="a0"/>
    <w:rsid w:val="00D711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8"/>
      <w:szCs w:val="18"/>
    </w:rPr>
  </w:style>
  <w:style w:type="character" w:customStyle="1" w:styleId="CharStyle22">
    <w:name w:val="CharStyle22"/>
    <w:basedOn w:val="a0"/>
    <w:rsid w:val="00D711F5"/>
    <w:rPr>
      <w:rFonts w:ascii="Microsoft Sans Serif" w:eastAsia="Microsoft Sans Serif" w:hAnsi="Microsoft Sans Serif" w:cs="Microsoft Sans Serif"/>
      <w:b/>
      <w:bCs/>
      <w:i/>
      <w:iCs/>
      <w:smallCaps w:val="0"/>
      <w:sz w:val="108"/>
      <w:szCs w:val="108"/>
    </w:rPr>
  </w:style>
  <w:style w:type="character" w:customStyle="1" w:styleId="CharStyle25">
    <w:name w:val="CharStyle25"/>
    <w:basedOn w:val="a0"/>
    <w:rsid w:val="00D711F5"/>
    <w:rPr>
      <w:rFonts w:ascii="Microsoft Sans Serif" w:eastAsia="Microsoft Sans Serif" w:hAnsi="Microsoft Sans Serif" w:cs="Microsoft Sans Serif"/>
      <w:b/>
      <w:bCs/>
      <w:i w:val="0"/>
      <w:iCs w:val="0"/>
      <w:smallCaps w:val="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7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6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D7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F64"/>
  </w:style>
  <w:style w:type="paragraph" w:styleId="a7">
    <w:name w:val="header"/>
    <w:basedOn w:val="a"/>
    <w:link w:val="a8"/>
    <w:uiPriority w:val="99"/>
    <w:semiHidden/>
    <w:unhideWhenUsed/>
    <w:rsid w:val="00D7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4F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Лок.акт №105.PDF</vt:lpstr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Лок.акт №105.PDF</dc:title>
  <dc:creator>Realgar</dc:creator>
  <cp:lastModifiedBy>Татьяна</cp:lastModifiedBy>
  <cp:revision>3</cp:revision>
  <dcterms:created xsi:type="dcterms:W3CDTF">2022-04-15T10:26:00Z</dcterms:created>
  <dcterms:modified xsi:type="dcterms:W3CDTF">2022-04-15T10:40:00Z</dcterms:modified>
</cp:coreProperties>
</file>