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3E" w:rsidRPr="007F4007" w:rsidRDefault="0041623E" w:rsidP="0041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07">
        <w:rPr>
          <w:rFonts w:ascii="Times New Roman" w:hAnsi="Times New Roman" w:cs="Times New Roman"/>
          <w:sz w:val="28"/>
          <w:szCs w:val="28"/>
        </w:rPr>
        <w:t>Сведения о количестве иностранных граждан,  охваченных мероприятиями</w:t>
      </w:r>
    </w:p>
    <w:p w:rsidR="0041623E" w:rsidRPr="007F4007" w:rsidRDefault="0041623E" w:rsidP="0041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07">
        <w:rPr>
          <w:rFonts w:ascii="Times New Roman" w:hAnsi="Times New Roman" w:cs="Times New Roman"/>
          <w:sz w:val="28"/>
          <w:szCs w:val="28"/>
        </w:rPr>
        <w:t xml:space="preserve">по содействию адаптации в        Ростовской     области, </w:t>
      </w:r>
      <w:proofErr w:type="gramStart"/>
      <w:r w:rsidRPr="007F4007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</w:p>
    <w:p w:rsidR="0041623E" w:rsidRPr="007F4007" w:rsidRDefault="0041623E" w:rsidP="0041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07">
        <w:rPr>
          <w:rFonts w:ascii="Times New Roman" w:hAnsi="Times New Roman" w:cs="Times New Roman"/>
          <w:sz w:val="28"/>
          <w:szCs w:val="28"/>
        </w:rPr>
        <w:t>в ГБПОУ РО «Красносулинский колледж промышленных технологий», по состоянию на 25.0</w:t>
      </w:r>
      <w:r w:rsidR="000846E9">
        <w:rPr>
          <w:rFonts w:ascii="Times New Roman" w:hAnsi="Times New Roman" w:cs="Times New Roman"/>
          <w:sz w:val="28"/>
          <w:szCs w:val="28"/>
        </w:rPr>
        <w:t>9</w:t>
      </w:r>
      <w:r w:rsidRPr="007F4007">
        <w:rPr>
          <w:rFonts w:ascii="Times New Roman" w:hAnsi="Times New Roman" w:cs="Times New Roman"/>
          <w:sz w:val="28"/>
          <w:szCs w:val="28"/>
        </w:rPr>
        <w:t>.2025 г.</w:t>
      </w:r>
    </w:p>
    <w:p w:rsidR="0041623E" w:rsidRPr="007F4007" w:rsidRDefault="0041623E" w:rsidP="0041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07">
        <w:rPr>
          <w:rFonts w:ascii="Times New Roman" w:hAnsi="Times New Roman" w:cs="Times New Roman"/>
          <w:sz w:val="28"/>
          <w:szCs w:val="28"/>
        </w:rPr>
        <w:t>в РО</w:t>
      </w:r>
    </w:p>
    <w:tbl>
      <w:tblPr>
        <w:tblStyle w:val="a3"/>
        <w:tblW w:w="0" w:type="auto"/>
        <w:tblLook w:val="04A0"/>
      </w:tblPr>
      <w:tblGrid>
        <w:gridCol w:w="2660"/>
        <w:gridCol w:w="3260"/>
        <w:gridCol w:w="5422"/>
        <w:gridCol w:w="1745"/>
        <w:gridCol w:w="1699"/>
      </w:tblGrid>
      <w:tr w:rsidR="0041623E" w:rsidRPr="007F4007" w:rsidTr="007F4007">
        <w:tc>
          <w:tcPr>
            <w:tcW w:w="14786" w:type="dxa"/>
            <w:gridSpan w:val="5"/>
          </w:tcPr>
          <w:p w:rsidR="0041623E" w:rsidRPr="007F4007" w:rsidRDefault="0041623E">
            <w:pPr>
              <w:rPr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Мероприятия по содействию адаптации иностранных граждан</w:t>
            </w:r>
          </w:p>
        </w:tc>
      </w:tr>
      <w:tr w:rsidR="007F4007" w:rsidRPr="007F4007" w:rsidTr="007F4007">
        <w:tc>
          <w:tcPr>
            <w:tcW w:w="2660" w:type="dxa"/>
          </w:tcPr>
          <w:p w:rsidR="0041623E" w:rsidRPr="007F4007" w:rsidRDefault="0041623E" w:rsidP="004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3260" w:type="dxa"/>
          </w:tcPr>
          <w:p w:rsidR="0041623E" w:rsidRPr="007F4007" w:rsidRDefault="004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5422" w:type="dxa"/>
          </w:tcPr>
          <w:p w:rsidR="0041623E" w:rsidRPr="007F4007" w:rsidRDefault="004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  <w:tc>
          <w:tcPr>
            <w:tcW w:w="1745" w:type="dxa"/>
          </w:tcPr>
          <w:p w:rsidR="0041623E" w:rsidRPr="007F4007" w:rsidRDefault="004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Затраченные средства</w:t>
            </w:r>
          </w:p>
        </w:tc>
        <w:tc>
          <w:tcPr>
            <w:tcW w:w="1699" w:type="dxa"/>
          </w:tcPr>
          <w:p w:rsidR="0041623E" w:rsidRPr="007F4007" w:rsidRDefault="004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41623E" w:rsidRPr="007F4007" w:rsidTr="000F1424">
        <w:tc>
          <w:tcPr>
            <w:tcW w:w="2660" w:type="dxa"/>
          </w:tcPr>
          <w:p w:rsidR="0041623E" w:rsidRPr="007F4007" w:rsidRDefault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0" w:type="dxa"/>
          </w:tcPr>
          <w:p w:rsidR="0041623E" w:rsidRPr="007F4007" w:rsidRDefault="006974CA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«Основы  миграционного  и трудового законодательства РФ».</w:t>
            </w:r>
          </w:p>
        </w:tc>
        <w:tc>
          <w:tcPr>
            <w:tcW w:w="5422" w:type="dxa"/>
          </w:tcPr>
          <w:p w:rsidR="0041623E" w:rsidRPr="007F4007" w:rsidRDefault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ГБПОУ РО «ККПТ»</w:t>
            </w:r>
          </w:p>
          <w:p w:rsidR="006974CA" w:rsidRDefault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кабинет социального педагога.</w:t>
            </w:r>
          </w:p>
          <w:p w:rsidR="000F1424" w:rsidRPr="007F4007" w:rsidRDefault="000F1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D57CFF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  <w:p w:rsidR="0017020A" w:rsidRPr="007F4007" w:rsidRDefault="006974CA" w:rsidP="00AD2E36">
            <w:pPr>
              <w:pStyle w:val="a4"/>
              <w:ind w:right="427"/>
              <w:jc w:val="both"/>
            </w:pPr>
            <w:r w:rsidRPr="007F4007">
              <w:t xml:space="preserve">Содержание: </w:t>
            </w:r>
            <w:r w:rsidR="0017020A" w:rsidRPr="007F4007">
              <w:t xml:space="preserve">Знакомство с правами и обязанностями иностранных </w:t>
            </w:r>
            <w:r w:rsidR="00AD2E36" w:rsidRPr="007F4007">
              <w:t xml:space="preserve">       граждан в   нашей стране в</w:t>
            </w:r>
            <w:r w:rsidR="0017020A" w:rsidRPr="007F4007">
              <w:t xml:space="preserve"> Федеральном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законе</w:t>
            </w:r>
            <w:r w:rsidR="0017020A" w:rsidRPr="007F4007">
              <w:rPr>
                <w:spacing w:val="80"/>
                <w:w w:val="150"/>
              </w:rPr>
              <w:t xml:space="preserve"> </w:t>
            </w:r>
            <w:r w:rsidR="0017020A" w:rsidRPr="007F4007">
              <w:t>от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15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августа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1996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г.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№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114-ФЗ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«О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порядке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выезда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из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Российской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Федерации</w:t>
            </w:r>
            <w:r w:rsidR="0017020A" w:rsidRPr="007F4007">
              <w:rPr>
                <w:spacing w:val="40"/>
              </w:rPr>
              <w:t xml:space="preserve"> </w:t>
            </w:r>
            <w:r w:rsidR="0017020A" w:rsidRPr="007F4007">
              <w:t>и</w:t>
            </w:r>
            <w:r w:rsidR="0017020A" w:rsidRPr="007F4007">
              <w:rPr>
                <w:spacing w:val="43"/>
              </w:rPr>
              <w:t xml:space="preserve"> </w:t>
            </w:r>
            <w:r w:rsidR="0017020A" w:rsidRPr="007F4007">
              <w:t>въезда</w:t>
            </w:r>
            <w:r w:rsidR="0017020A" w:rsidRPr="007F4007">
              <w:rPr>
                <w:spacing w:val="45"/>
              </w:rPr>
              <w:t xml:space="preserve"> </w:t>
            </w:r>
            <w:r w:rsidR="0017020A" w:rsidRPr="007F4007">
              <w:t>в</w:t>
            </w:r>
            <w:r w:rsidR="0017020A" w:rsidRPr="007F4007">
              <w:rPr>
                <w:spacing w:val="43"/>
              </w:rPr>
              <w:t xml:space="preserve"> </w:t>
            </w:r>
            <w:r w:rsidR="0017020A" w:rsidRPr="007F4007">
              <w:t>Российскую</w:t>
            </w:r>
            <w:r w:rsidR="0017020A" w:rsidRPr="007F4007">
              <w:rPr>
                <w:spacing w:val="44"/>
              </w:rPr>
              <w:t xml:space="preserve"> </w:t>
            </w:r>
            <w:r w:rsidR="0017020A" w:rsidRPr="007F4007">
              <w:t>Федерацию»</w:t>
            </w:r>
            <w:r w:rsidR="0017020A" w:rsidRPr="007F4007">
              <w:rPr>
                <w:spacing w:val="43"/>
              </w:rPr>
              <w:t xml:space="preserve"> </w:t>
            </w:r>
            <w:r w:rsidR="0017020A" w:rsidRPr="007F4007">
              <w:t>и</w:t>
            </w:r>
            <w:r w:rsidR="0017020A" w:rsidRPr="007F4007">
              <w:rPr>
                <w:spacing w:val="42"/>
              </w:rPr>
              <w:t xml:space="preserve"> </w:t>
            </w:r>
            <w:r w:rsidR="0017020A" w:rsidRPr="007F4007">
              <w:t>Федеральном</w:t>
            </w:r>
            <w:r w:rsidR="0017020A" w:rsidRPr="007F4007">
              <w:rPr>
                <w:spacing w:val="43"/>
              </w:rPr>
              <w:t xml:space="preserve"> </w:t>
            </w:r>
            <w:r w:rsidR="0017020A" w:rsidRPr="007F4007">
              <w:t>законе</w:t>
            </w:r>
            <w:r w:rsidR="0017020A" w:rsidRPr="007F4007">
              <w:rPr>
                <w:spacing w:val="44"/>
              </w:rPr>
              <w:t xml:space="preserve"> </w:t>
            </w:r>
            <w:r w:rsidR="0017020A" w:rsidRPr="007F4007">
              <w:t>от</w:t>
            </w:r>
            <w:r w:rsidR="0017020A" w:rsidRPr="007F4007">
              <w:rPr>
                <w:spacing w:val="44"/>
              </w:rPr>
              <w:t xml:space="preserve"> </w:t>
            </w:r>
            <w:r w:rsidR="0017020A" w:rsidRPr="007F4007">
              <w:t>25</w:t>
            </w:r>
            <w:r w:rsidR="0017020A" w:rsidRPr="007F4007">
              <w:rPr>
                <w:spacing w:val="44"/>
              </w:rPr>
              <w:t xml:space="preserve"> </w:t>
            </w:r>
            <w:r w:rsidR="0017020A" w:rsidRPr="007F4007">
              <w:t>июля</w:t>
            </w:r>
            <w:r w:rsidR="0017020A" w:rsidRPr="007F4007">
              <w:rPr>
                <w:spacing w:val="44"/>
              </w:rPr>
              <w:t xml:space="preserve"> </w:t>
            </w:r>
            <w:r w:rsidR="0017020A" w:rsidRPr="007F4007">
              <w:t>2002</w:t>
            </w:r>
            <w:r w:rsidR="0017020A" w:rsidRPr="007F4007">
              <w:rPr>
                <w:spacing w:val="45"/>
              </w:rPr>
              <w:t xml:space="preserve"> </w:t>
            </w:r>
            <w:r w:rsidR="0017020A" w:rsidRPr="007F4007">
              <w:rPr>
                <w:spacing w:val="-5"/>
              </w:rPr>
              <w:t>г.</w:t>
            </w:r>
          </w:p>
          <w:p w:rsidR="006974CA" w:rsidRPr="007F4007" w:rsidRDefault="0017020A" w:rsidP="00AD2E36">
            <w:pPr>
              <w:pStyle w:val="a4"/>
              <w:ind w:right="431"/>
              <w:jc w:val="both"/>
            </w:pPr>
            <w:r w:rsidRPr="007F4007">
              <w:t xml:space="preserve">№ 115-ФЗ «О правовом положении иностранных граждан в Российской </w:t>
            </w:r>
            <w:r w:rsidRPr="007F4007">
              <w:rPr>
                <w:spacing w:val="-2"/>
              </w:rPr>
              <w:t>Федерации».</w:t>
            </w:r>
          </w:p>
        </w:tc>
        <w:tc>
          <w:tcPr>
            <w:tcW w:w="1745" w:type="dxa"/>
            <w:vAlign w:val="center"/>
          </w:tcPr>
          <w:p w:rsidR="0041623E" w:rsidRPr="007F4007" w:rsidRDefault="006974CA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41623E" w:rsidRPr="007F4007" w:rsidRDefault="00D57CFF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C31AA" w:rsidRPr="007F4007" w:rsidTr="000F1424">
        <w:tc>
          <w:tcPr>
            <w:tcW w:w="2660" w:type="dxa"/>
          </w:tcPr>
          <w:p w:rsidR="007C31AA" w:rsidRPr="007F4007" w:rsidRDefault="007C3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0" w:type="dxa"/>
          </w:tcPr>
          <w:p w:rsidR="007C31AA" w:rsidRPr="007F4007" w:rsidRDefault="007C31AA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Памятка.</w:t>
            </w:r>
          </w:p>
        </w:tc>
        <w:tc>
          <w:tcPr>
            <w:tcW w:w="5422" w:type="dxa"/>
          </w:tcPr>
          <w:p w:rsidR="007C31AA" w:rsidRPr="007F4007" w:rsidRDefault="007C31AA" w:rsidP="007C3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Правила оформления иностранного гражданина на миграционный учет</w:t>
            </w:r>
            <w:r w:rsidR="007F4007" w:rsidRPr="007F40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5" w:type="dxa"/>
            <w:vAlign w:val="center"/>
          </w:tcPr>
          <w:p w:rsidR="007C31AA" w:rsidRPr="007F4007" w:rsidRDefault="007C31AA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7C31AA" w:rsidRPr="007F4007" w:rsidRDefault="00D57CFF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974CA" w:rsidRPr="007F4007" w:rsidTr="000F1424">
        <w:tc>
          <w:tcPr>
            <w:tcW w:w="2660" w:type="dxa"/>
          </w:tcPr>
          <w:p w:rsidR="006974CA" w:rsidRPr="007F4007" w:rsidRDefault="006974CA" w:rsidP="0048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0" w:type="dxa"/>
          </w:tcPr>
          <w:p w:rsidR="006974CA" w:rsidRPr="007F4007" w:rsidRDefault="006974CA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«Основы неформального поведения в России».</w:t>
            </w:r>
          </w:p>
        </w:tc>
        <w:tc>
          <w:tcPr>
            <w:tcW w:w="5422" w:type="dxa"/>
          </w:tcPr>
          <w:p w:rsidR="006974CA" w:rsidRPr="007F4007" w:rsidRDefault="006974CA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ГБПОУ РО «ККПТ»</w:t>
            </w:r>
          </w:p>
          <w:p w:rsidR="006974CA" w:rsidRDefault="006974CA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кабинет социального педагога</w:t>
            </w:r>
          </w:p>
          <w:p w:rsidR="000F1424" w:rsidRPr="007F4007" w:rsidRDefault="00AE7EE9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D57CF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F14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57C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F1424">
              <w:rPr>
                <w:rFonts w:ascii="Times New Roman" w:hAnsi="Times New Roman" w:cs="Times New Roman"/>
                <w:sz w:val="28"/>
                <w:szCs w:val="28"/>
              </w:rPr>
              <w:t>.2025г</w:t>
            </w:r>
          </w:p>
          <w:p w:rsidR="00AD2E36" w:rsidRPr="007F4007" w:rsidRDefault="00AD2E36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Содержание:</w:t>
            </w:r>
            <w:r w:rsidR="000F1424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   с правилами,</w:t>
            </w:r>
          </w:p>
          <w:p w:rsidR="007C31AA" w:rsidRPr="007F4007" w:rsidRDefault="000F1424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6F7B" w:rsidRPr="007F4007">
              <w:rPr>
                <w:rFonts w:ascii="Times New Roman" w:hAnsi="Times New Roman" w:cs="Times New Roman"/>
                <w:sz w:val="28"/>
                <w:szCs w:val="28"/>
              </w:rPr>
              <w:t>ак лучше себя вести, чтобы избежать непредвиденных ситуаций.</w:t>
            </w:r>
          </w:p>
          <w:p w:rsidR="00976F7B" w:rsidRPr="007F4007" w:rsidRDefault="00976F7B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 поведения в обществе.</w:t>
            </w:r>
          </w:p>
        </w:tc>
        <w:tc>
          <w:tcPr>
            <w:tcW w:w="1745" w:type="dxa"/>
            <w:vAlign w:val="center"/>
          </w:tcPr>
          <w:p w:rsidR="006974CA" w:rsidRPr="007F4007" w:rsidRDefault="006974CA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699" w:type="dxa"/>
            <w:vAlign w:val="center"/>
          </w:tcPr>
          <w:p w:rsidR="006974CA" w:rsidRPr="007F4007" w:rsidRDefault="00D57CFF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76F7B" w:rsidRPr="007F4007" w:rsidTr="000F1424">
        <w:tc>
          <w:tcPr>
            <w:tcW w:w="2660" w:type="dxa"/>
          </w:tcPr>
          <w:p w:rsidR="00976F7B" w:rsidRPr="007F4007" w:rsidRDefault="00976F7B" w:rsidP="0048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  <w:tc>
          <w:tcPr>
            <w:tcW w:w="3260" w:type="dxa"/>
          </w:tcPr>
          <w:p w:rsidR="00976F7B" w:rsidRPr="007F4007" w:rsidRDefault="00976F7B" w:rsidP="0048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Памятка.</w:t>
            </w:r>
          </w:p>
        </w:tc>
        <w:tc>
          <w:tcPr>
            <w:tcW w:w="5422" w:type="dxa"/>
          </w:tcPr>
          <w:p w:rsidR="00976F7B" w:rsidRPr="007F4007" w:rsidRDefault="00976F7B" w:rsidP="00D57CFF">
            <w:pPr>
              <w:pStyle w:val="Heading1"/>
              <w:spacing w:before="6" w:line="271" w:lineRule="auto"/>
              <w:ind w:left="0" w:right="423" w:firstLine="0"/>
              <w:rPr>
                <w:b w:val="0"/>
              </w:rPr>
            </w:pPr>
            <w:r w:rsidRPr="007F4007">
              <w:rPr>
                <w:b w:val="0"/>
              </w:rPr>
              <w:t>Для успешной коммуникации вам следует знать о следующих правилах поведения в обществе.</w:t>
            </w:r>
          </w:p>
          <w:p w:rsidR="00976F7B" w:rsidRPr="007F4007" w:rsidRDefault="00976F7B" w:rsidP="00D57CFF">
            <w:pPr>
              <w:pStyle w:val="Heading1"/>
              <w:tabs>
                <w:tab w:val="left" w:pos="1580"/>
              </w:tabs>
              <w:spacing w:before="1"/>
              <w:ind w:left="0" w:firstLine="0"/>
              <w:rPr>
                <w:b w:val="0"/>
              </w:rPr>
            </w:pPr>
            <w:r w:rsidRPr="007F4007">
              <w:rPr>
                <w:b w:val="0"/>
              </w:rPr>
              <w:t>Основы</w:t>
            </w:r>
            <w:r w:rsidRPr="007F4007">
              <w:rPr>
                <w:b w:val="0"/>
                <w:spacing w:val="-10"/>
              </w:rPr>
              <w:t xml:space="preserve"> </w:t>
            </w:r>
            <w:r w:rsidRPr="007F4007">
              <w:rPr>
                <w:b w:val="0"/>
              </w:rPr>
              <w:t>поведения</w:t>
            </w:r>
            <w:r w:rsidRPr="007F4007">
              <w:rPr>
                <w:b w:val="0"/>
                <w:spacing w:val="-8"/>
              </w:rPr>
              <w:t xml:space="preserve"> </w:t>
            </w:r>
            <w:r w:rsidRPr="007F4007">
              <w:rPr>
                <w:b w:val="0"/>
              </w:rPr>
              <w:t>в</w:t>
            </w:r>
            <w:r w:rsidRPr="007F4007">
              <w:rPr>
                <w:b w:val="0"/>
                <w:spacing w:val="-7"/>
              </w:rPr>
              <w:t xml:space="preserve"> </w:t>
            </w:r>
            <w:r w:rsidRPr="007F4007">
              <w:rPr>
                <w:b w:val="0"/>
              </w:rPr>
              <w:t>общественном</w:t>
            </w:r>
            <w:r w:rsidRPr="007F4007">
              <w:rPr>
                <w:b w:val="0"/>
                <w:spacing w:val="-5"/>
              </w:rPr>
              <w:t xml:space="preserve"> </w:t>
            </w:r>
            <w:r w:rsidRPr="007F4007">
              <w:rPr>
                <w:b w:val="0"/>
                <w:spacing w:val="-2"/>
              </w:rPr>
              <w:t>транспорте</w:t>
            </w:r>
          </w:p>
          <w:p w:rsidR="00976F7B" w:rsidRPr="007F4007" w:rsidRDefault="00976F7B" w:rsidP="006974CA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7F400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7F400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F40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F40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улице</w:t>
            </w:r>
          </w:p>
          <w:p w:rsidR="00976F7B" w:rsidRPr="007F4007" w:rsidRDefault="00976F7B" w:rsidP="00FB6B29">
            <w:pPr>
              <w:pStyle w:val="Heading1"/>
              <w:tabs>
                <w:tab w:val="left" w:pos="1559"/>
                <w:tab w:val="left" w:pos="2864"/>
                <w:tab w:val="left" w:pos="4469"/>
                <w:tab w:val="left" w:pos="4884"/>
                <w:tab w:val="left" w:pos="7595"/>
                <w:tab w:val="left" w:pos="8672"/>
              </w:tabs>
              <w:spacing w:line="276" w:lineRule="auto"/>
              <w:ind w:left="0" w:right="421" w:firstLine="0"/>
              <w:rPr>
                <w:b w:val="0"/>
              </w:rPr>
            </w:pPr>
            <w:r w:rsidRPr="007F4007">
              <w:rPr>
                <w:b w:val="0"/>
                <w:spacing w:val="-2"/>
              </w:rPr>
              <w:t xml:space="preserve">Основы поведения </w:t>
            </w:r>
            <w:r w:rsidRPr="007F4007">
              <w:rPr>
                <w:b w:val="0"/>
                <w:spacing w:val="-10"/>
              </w:rPr>
              <w:t xml:space="preserve">с  </w:t>
            </w:r>
            <w:r w:rsidRPr="007F4007">
              <w:rPr>
                <w:b w:val="0"/>
                <w:spacing w:val="-2"/>
              </w:rPr>
              <w:t xml:space="preserve">противоположным   полом (мужчина– </w:t>
            </w:r>
            <w:proofErr w:type="gramStart"/>
            <w:r w:rsidRPr="007F4007">
              <w:rPr>
                <w:b w:val="0"/>
                <w:spacing w:val="-2"/>
              </w:rPr>
              <w:t>же</w:t>
            </w:r>
            <w:proofErr w:type="gramEnd"/>
            <w:r w:rsidRPr="007F4007">
              <w:rPr>
                <w:b w:val="0"/>
                <w:spacing w:val="-2"/>
              </w:rPr>
              <w:t>нщина).</w:t>
            </w:r>
          </w:p>
        </w:tc>
        <w:tc>
          <w:tcPr>
            <w:tcW w:w="1745" w:type="dxa"/>
            <w:vAlign w:val="center"/>
          </w:tcPr>
          <w:p w:rsidR="00976F7B" w:rsidRPr="007F4007" w:rsidRDefault="00976F7B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976F7B" w:rsidRPr="007F4007" w:rsidRDefault="00D57CFF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76F7B" w:rsidRPr="007F4007" w:rsidTr="000F1424">
        <w:tc>
          <w:tcPr>
            <w:tcW w:w="2660" w:type="dxa"/>
          </w:tcPr>
          <w:p w:rsidR="00976F7B" w:rsidRPr="007F4007" w:rsidRDefault="00976F7B" w:rsidP="00482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260" w:type="dxa"/>
          </w:tcPr>
          <w:p w:rsidR="00976F7B" w:rsidRPr="007F4007" w:rsidRDefault="00976F7B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«Ответственность за несоблюдение  законодательства        РФ».</w:t>
            </w:r>
          </w:p>
        </w:tc>
        <w:tc>
          <w:tcPr>
            <w:tcW w:w="5422" w:type="dxa"/>
          </w:tcPr>
          <w:p w:rsidR="00976F7B" w:rsidRPr="007F4007" w:rsidRDefault="00976F7B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 xml:space="preserve">ГБПОУ РО «ККПТ»  </w:t>
            </w:r>
          </w:p>
          <w:p w:rsidR="00976F7B" w:rsidRDefault="00976F7B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кабинет юрисконсульта</w:t>
            </w:r>
          </w:p>
          <w:p w:rsidR="000F1424" w:rsidRPr="007F4007" w:rsidRDefault="000F1424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D57CFF">
              <w:rPr>
                <w:rFonts w:ascii="Times New Roman" w:hAnsi="Times New Roman" w:cs="Times New Roman"/>
                <w:sz w:val="28"/>
                <w:szCs w:val="28"/>
              </w:rPr>
              <w:t xml:space="preserve">09.09.2025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B6B29" w:rsidRPr="007F4007" w:rsidRDefault="00FB6B29" w:rsidP="0069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Содержание:</w:t>
            </w:r>
            <w:r w:rsidR="000F1424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в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0F1424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7F4007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 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 w:rsidRPr="007F4007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 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F4007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 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 w:rsidRPr="007F4007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 </w:t>
            </w: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законодательства, а также некоторые противоправные ситуации</w:t>
            </w:r>
            <w:r w:rsidR="007F4007" w:rsidRPr="007F40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4007" w:rsidRPr="007F4007" w:rsidRDefault="007F4007" w:rsidP="00D57CFF">
            <w:pPr>
              <w:pStyle w:val="Heading1"/>
              <w:tabs>
                <w:tab w:val="left" w:pos="1557"/>
              </w:tabs>
              <w:ind w:left="0" w:firstLine="0"/>
              <w:rPr>
                <w:b w:val="0"/>
                <w:spacing w:val="-2"/>
              </w:rPr>
            </w:pPr>
            <w:r w:rsidRPr="007F4007">
              <w:rPr>
                <w:b w:val="0"/>
              </w:rPr>
              <w:t>Административная</w:t>
            </w:r>
            <w:r w:rsidRPr="007F4007">
              <w:rPr>
                <w:b w:val="0"/>
                <w:spacing w:val="-17"/>
              </w:rPr>
              <w:t xml:space="preserve"> </w:t>
            </w:r>
            <w:r w:rsidRPr="007F4007">
              <w:rPr>
                <w:b w:val="0"/>
                <w:spacing w:val="-2"/>
              </w:rPr>
              <w:t>ответственность,</w:t>
            </w:r>
          </w:p>
          <w:p w:rsidR="007F4007" w:rsidRPr="007F4007" w:rsidRDefault="007F4007" w:rsidP="007F4007">
            <w:pPr>
              <w:pStyle w:val="Heading1"/>
              <w:tabs>
                <w:tab w:val="left" w:pos="1557"/>
              </w:tabs>
              <w:ind w:left="0" w:firstLine="0"/>
              <w:rPr>
                <w:b w:val="0"/>
                <w:spacing w:val="-2"/>
              </w:rPr>
            </w:pPr>
            <w:r w:rsidRPr="007F4007">
              <w:rPr>
                <w:b w:val="0"/>
              </w:rPr>
              <w:t>Ответственность</w:t>
            </w:r>
            <w:r w:rsidRPr="007F4007">
              <w:rPr>
                <w:b w:val="0"/>
                <w:spacing w:val="-12"/>
              </w:rPr>
              <w:t xml:space="preserve"> </w:t>
            </w:r>
            <w:r w:rsidRPr="007F4007">
              <w:rPr>
                <w:b w:val="0"/>
              </w:rPr>
              <w:t>за</w:t>
            </w:r>
            <w:r w:rsidRPr="007F4007">
              <w:rPr>
                <w:b w:val="0"/>
                <w:spacing w:val="-9"/>
              </w:rPr>
              <w:t xml:space="preserve"> </w:t>
            </w:r>
            <w:r w:rsidRPr="007F4007">
              <w:rPr>
                <w:b w:val="0"/>
              </w:rPr>
              <w:t>нарушения</w:t>
            </w:r>
            <w:r w:rsidRPr="007F4007">
              <w:rPr>
                <w:b w:val="0"/>
                <w:spacing w:val="-11"/>
              </w:rPr>
              <w:t xml:space="preserve"> </w:t>
            </w:r>
            <w:r w:rsidRPr="007F4007">
              <w:rPr>
                <w:b w:val="0"/>
              </w:rPr>
              <w:t>миграционного</w:t>
            </w:r>
            <w:r w:rsidRPr="007F4007">
              <w:rPr>
                <w:b w:val="0"/>
                <w:spacing w:val="-8"/>
              </w:rPr>
              <w:t xml:space="preserve"> </w:t>
            </w:r>
            <w:r w:rsidRPr="007F4007">
              <w:rPr>
                <w:b w:val="0"/>
                <w:spacing w:val="-2"/>
              </w:rPr>
              <w:t>законодательства,</w:t>
            </w:r>
          </w:p>
          <w:p w:rsidR="007F4007" w:rsidRPr="007F4007" w:rsidRDefault="007F4007" w:rsidP="007F4007">
            <w:pPr>
              <w:pStyle w:val="Heading1"/>
              <w:tabs>
                <w:tab w:val="left" w:pos="1557"/>
              </w:tabs>
              <w:ind w:left="0" w:firstLine="0"/>
              <w:rPr>
                <w:b w:val="0"/>
                <w:color w:val="121316"/>
              </w:rPr>
            </w:pPr>
            <w:r w:rsidRPr="007F4007">
              <w:rPr>
                <w:b w:val="0"/>
              </w:rPr>
              <w:t>Уголовная</w:t>
            </w:r>
            <w:r w:rsidRPr="007F4007">
              <w:rPr>
                <w:b w:val="0"/>
                <w:spacing w:val="-9"/>
              </w:rPr>
              <w:t xml:space="preserve"> </w:t>
            </w:r>
            <w:r w:rsidRPr="007F4007">
              <w:rPr>
                <w:b w:val="0"/>
                <w:spacing w:val="-2"/>
              </w:rPr>
              <w:t>ответственность,</w:t>
            </w:r>
          </w:p>
          <w:p w:rsidR="007F4007" w:rsidRPr="007F4007" w:rsidRDefault="007F4007" w:rsidP="007F4007">
            <w:pPr>
              <w:pStyle w:val="Heading1"/>
              <w:tabs>
                <w:tab w:val="left" w:pos="1558"/>
              </w:tabs>
              <w:spacing w:line="319" w:lineRule="exact"/>
              <w:ind w:left="0" w:firstLine="0"/>
              <w:rPr>
                <w:b w:val="0"/>
                <w:color w:val="121316"/>
              </w:rPr>
            </w:pPr>
            <w:r w:rsidRPr="007F4007">
              <w:rPr>
                <w:b w:val="0"/>
              </w:rPr>
              <w:t>Ответственность</w:t>
            </w:r>
            <w:r w:rsidRPr="007F4007">
              <w:rPr>
                <w:b w:val="0"/>
                <w:spacing w:val="-9"/>
              </w:rPr>
              <w:t xml:space="preserve"> </w:t>
            </w:r>
            <w:r w:rsidRPr="007F4007">
              <w:rPr>
                <w:b w:val="0"/>
              </w:rPr>
              <w:t>за</w:t>
            </w:r>
            <w:r w:rsidRPr="007F4007">
              <w:rPr>
                <w:b w:val="0"/>
                <w:spacing w:val="-5"/>
              </w:rPr>
              <w:t xml:space="preserve"> </w:t>
            </w:r>
            <w:r w:rsidRPr="007F4007">
              <w:rPr>
                <w:b w:val="0"/>
              </w:rPr>
              <w:t>участие</w:t>
            </w:r>
            <w:r w:rsidRPr="007F4007">
              <w:rPr>
                <w:b w:val="0"/>
                <w:spacing w:val="-7"/>
              </w:rPr>
              <w:t xml:space="preserve"> </w:t>
            </w:r>
            <w:r w:rsidRPr="007F4007">
              <w:rPr>
                <w:b w:val="0"/>
              </w:rPr>
              <w:t>в</w:t>
            </w:r>
            <w:r w:rsidRPr="007F4007">
              <w:rPr>
                <w:b w:val="0"/>
                <w:spacing w:val="-7"/>
              </w:rPr>
              <w:t xml:space="preserve"> </w:t>
            </w:r>
            <w:r w:rsidRPr="007F4007">
              <w:rPr>
                <w:b w:val="0"/>
              </w:rPr>
              <w:t>террористической</w:t>
            </w:r>
            <w:r w:rsidRPr="007F4007">
              <w:rPr>
                <w:b w:val="0"/>
                <w:spacing w:val="-7"/>
              </w:rPr>
              <w:t xml:space="preserve"> </w:t>
            </w:r>
            <w:r w:rsidRPr="007F4007">
              <w:rPr>
                <w:b w:val="0"/>
                <w:spacing w:val="-2"/>
              </w:rPr>
              <w:t>деятельности.</w:t>
            </w:r>
          </w:p>
        </w:tc>
        <w:tc>
          <w:tcPr>
            <w:tcW w:w="1745" w:type="dxa"/>
            <w:vAlign w:val="center"/>
          </w:tcPr>
          <w:p w:rsidR="00976F7B" w:rsidRPr="007F4007" w:rsidRDefault="00976F7B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vAlign w:val="center"/>
          </w:tcPr>
          <w:p w:rsidR="00976F7B" w:rsidRPr="007F4007" w:rsidRDefault="00D57CFF" w:rsidP="000F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8C7EB0" w:rsidRPr="007F4007" w:rsidRDefault="003E5634">
      <w:pPr>
        <w:rPr>
          <w:sz w:val="28"/>
          <w:szCs w:val="28"/>
        </w:rPr>
      </w:pPr>
    </w:p>
    <w:sectPr w:rsidR="008C7EB0" w:rsidRPr="007F4007" w:rsidSect="00D57C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F31"/>
    <w:multiLevelType w:val="multilevel"/>
    <w:tmpl w:val="4E988C80"/>
    <w:lvl w:ilvl="0">
      <w:start w:val="3"/>
      <w:numFmt w:val="decimal"/>
      <w:lvlText w:val="%1"/>
      <w:lvlJc w:val="left"/>
      <w:pPr>
        <w:ind w:left="1701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1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7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5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4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852"/>
      </w:pPr>
      <w:rPr>
        <w:rFonts w:hint="default"/>
        <w:lang w:val="ru-RU" w:eastAsia="en-US" w:bidi="ar-SA"/>
      </w:rPr>
    </w:lvl>
  </w:abstractNum>
  <w:abstractNum w:abstractNumId="1">
    <w:nsid w:val="19A509AF"/>
    <w:multiLevelType w:val="multilevel"/>
    <w:tmpl w:val="85D25EFA"/>
    <w:lvl w:ilvl="0">
      <w:start w:val="1"/>
      <w:numFmt w:val="decimal"/>
      <w:lvlText w:val="%1."/>
      <w:lvlJc w:val="left"/>
      <w:pPr>
        <w:ind w:left="1559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708"/>
      </w:pPr>
      <w:rPr>
        <w:rFonts w:hint="default"/>
        <w:lang w:val="ru-RU" w:eastAsia="en-US" w:bidi="ar-SA"/>
      </w:rPr>
    </w:lvl>
  </w:abstractNum>
  <w:abstractNum w:abstractNumId="2">
    <w:nsid w:val="3FA01264"/>
    <w:multiLevelType w:val="multilevel"/>
    <w:tmpl w:val="FABCB416"/>
    <w:lvl w:ilvl="0">
      <w:start w:val="3"/>
      <w:numFmt w:val="decimal"/>
      <w:lvlText w:val="%1"/>
      <w:lvlJc w:val="left"/>
      <w:pPr>
        <w:ind w:left="1559" w:hanging="7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59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4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23E"/>
    <w:rsid w:val="000846E9"/>
    <w:rsid w:val="000F1424"/>
    <w:rsid w:val="0017020A"/>
    <w:rsid w:val="003E5634"/>
    <w:rsid w:val="0041623E"/>
    <w:rsid w:val="00416612"/>
    <w:rsid w:val="0053211E"/>
    <w:rsid w:val="00564D7F"/>
    <w:rsid w:val="00696F36"/>
    <w:rsid w:val="006974CA"/>
    <w:rsid w:val="006C28FF"/>
    <w:rsid w:val="00771CFB"/>
    <w:rsid w:val="007C31AA"/>
    <w:rsid w:val="007F4007"/>
    <w:rsid w:val="008B6F55"/>
    <w:rsid w:val="00976F7B"/>
    <w:rsid w:val="00AD2E36"/>
    <w:rsid w:val="00AE7EE9"/>
    <w:rsid w:val="00D57CFF"/>
    <w:rsid w:val="00DC14CC"/>
    <w:rsid w:val="00FB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7020A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7020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76F7B"/>
    <w:pPr>
      <w:widowControl w:val="0"/>
      <w:autoSpaceDE w:val="0"/>
      <w:autoSpaceDN w:val="0"/>
      <w:spacing w:after="0" w:line="240" w:lineRule="auto"/>
      <w:ind w:left="140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Luba</cp:lastModifiedBy>
  <cp:revision>4</cp:revision>
  <dcterms:created xsi:type="dcterms:W3CDTF">2025-09-17T12:20:00Z</dcterms:created>
  <dcterms:modified xsi:type="dcterms:W3CDTF">2025-09-22T07:02:00Z</dcterms:modified>
</cp:coreProperties>
</file>