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22 декабря 2022 г. N 71780</w:t>
      </w:r>
    </w:p>
    <w:p w:rsidR="00FF5142" w:rsidRDefault="00FF5142" w:rsidP="00FF514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18 ноября 2022 г. N 1003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ФЕДЕРАЛЬНОГО ГОСУДАРСТВЕННОГО ОБРАЗОВАТЕЛЬНОГО СТАНДАРТА СРЕДНЕГО ПРОФЕССИОНАЛЬНОГО ОБРАЗОВАНИЯ ПО ПРОФЕССИИ 08.01.29 МАСТЕР ПО РЕМОНТУ И ОБСЛУЖИВАНИЮ ИНЖЕНЕРНЫХ СИСТЕМ ЖИЛИЩНО-КОММУНАЛЬНОГО ХОЗЯЙСТВА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434 (Собрание законодательства Российской Федерации, 2019, N 16, ст. 1942), приказываю: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федеральный государственный образовательный стандарт среднего профессионального образования по профессии 08.01.29 Мастер по ремонту и обслуживанию инженерных систем жилищно-коммунального хозяйства (далее - стандарт).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что: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осуществлять в соответствии со стандартом обучение лиц, зачисленных до вступления в силу настоящего приказа, с их согласия;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прием на обучение в соответствии с федеральным государственным образовательным стандартом среднего профессионального образования по профессии 08.01.26 Мастер по ремонту и обслуживанию инженерных систем жилищно-коммунального хозяйства, утвержденным приказом Министерства образования и науки Российской Федерации от 9 декабря 2016 г. N 1578 (зарегистрирован Министерством юстиции Российской Федерации 23 декабря 2016 г., регистрационный N 44915), с изменениями, внесенными приказом Министерства просвещения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17 декабря 2020 г. N 747 (зарегистрирован Министерством юстиции Российской Федерации 22 января 2021 г., регистрационный N 62178), федеральным государственным образовательным стандартом среднего профессионального образования по профессии 08.01.10 Мастер жилищно-</w:t>
      </w:r>
      <w:r>
        <w:rPr>
          <w:rFonts w:ascii="Times New Roman" w:hAnsi="Times New Roman" w:cs="Times New Roman"/>
          <w:sz w:val="24"/>
          <w:szCs w:val="24"/>
        </w:rPr>
        <w:lastRenderedPageBreak/>
        <w:t>коммунального хозяйства, утвержденным приказом Министерства образования и науки Российской Федерации от 28 февраля 2018 г. N 140 (зарегистрирован Министерством юстиции Российской Федерации 23 марта 2018 г., регистрационный N 50490),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среднего профессионального образования по профессии 08.01.14 Монтажник санитарно-технических, вентиляционных систем и оборудования, утвержденным приказом Министерства образования и науки Российской Федерации от 28 февраля 2018 г. N 142 (зарегистрирован Министерством юстиции Российской Федерации 23 марта 2018 г., регистрационный N 50486), прекращается с 1 февраля 2023 года.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обязанности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Министра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А.А. КОРНЕЕВ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18 ноября 2022 г. N 1003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ГОСУДАРСТВЕННЫЙ ОБРАЗОВАТЕЛЬНЫЙ СТАНДАРТ СРЕДНЕГО ПРОФЕССИОНАЛЬНОГО ОБРАЗОВАНИЯ ПО ПРОФЕССИИ 08.01.29 МАСТЕР ПО РЕМОНТУ И ОБСЛУЖИВАНИЮ ИНЖЕНЕРНЫХ СИСТЕМ ЖИЛИЩНО-КОММУНАЛЬНОГО ХОЗЯЙСТВА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 ОБЩИЕ ПОЛОЖЕНИЯ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08.01.29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Мастер по ремонту и обслуживанию инженерных систем жилищно-коммунального хозяйства (далее соответственно - ФГОС СПО, образовательная программа, профессия) в соответствии с квалификацией квалифицированного рабочего, служащего "мастер инженерных систем жилищно-коммунального хозяйства" &lt;1&gt;.</w:t>
      </w:r>
      <w:proofErr w:type="gramEnd"/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&lt;1&gt;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профессий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 и ФГОС СПО с учетом получаемой профессии.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--------------------</w:t>
      </w:r>
      <w:proofErr w:type="gramEnd"/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&lt;2&gt; Федеральный государственный образовательный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стандарт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по образовательной программе в образовательной организации осуществляется в очной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формах обучения.</w:t>
      </w:r>
      <w:proofErr w:type="gramEnd"/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  <w:proofErr w:type="gramEnd"/>
    </w:p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12.1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среднего общего образования - 10 месяцев;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основного общего образования - 1 год 10 месяцев.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получения образования по образовательной программе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Конкретный срок получения образования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пунктом 1.9 ФГОС СПО.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Строительство и жилищно-коммунальное хозяйство &lt;5&gt;.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--------------------</w:t>
      </w:r>
      <w:proofErr w:type="gramEnd"/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 Федерации 29 марта 2017 г., регистрационный N 46168).</w:t>
      </w:r>
      <w:proofErr w:type="gramEnd"/>
    </w:p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ПООП.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ТРЕБОВАНИЯ К СТРУКТУРЕ ОБРАЗОВАТЕЛЬНОЙ ПРОГРАММЫ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Структура и объем образовательной программы (таблица N 1) включает: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 (модули);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государственную итоговую аттестацию.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N 1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объем образовательной программы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FF5142" w:rsidTr="0037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образовательной программы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образовательной программы, в академических часах </w:t>
            </w:r>
          </w:p>
        </w:tc>
      </w:tr>
      <w:tr w:rsidR="00FF5142" w:rsidTr="0037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(модули)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540 </w:t>
            </w:r>
          </w:p>
        </w:tc>
      </w:tr>
      <w:tr w:rsidR="00FF5142" w:rsidTr="0037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468 </w:t>
            </w:r>
          </w:p>
        </w:tc>
      </w:tr>
      <w:tr w:rsidR="00FF5142" w:rsidTr="0037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аттестация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FF5142" w:rsidTr="0037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образовательной программы: </w:t>
            </w:r>
          </w:p>
        </w:tc>
      </w:tr>
      <w:tr w:rsidR="00FF5142" w:rsidTr="0037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среднего общего образования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1476 </w:t>
            </w:r>
          </w:p>
        </w:tc>
      </w:tr>
      <w:tr w:rsidR="00FF5142" w:rsidTr="0037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2952 </w:t>
            </w:r>
          </w:p>
        </w:tc>
      </w:tr>
    </w:tbl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Образовательная программа включает: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социально-гуманитарный цикл;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цикл.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цифровой экономики.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ремонту, монтажу и эксплуатации систем водоснабжения, водоотведения и отопления систем жилищно-коммунального хозяйства;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сварочных работ при ремонте оборудования систем отопления водоснабжения и водоотведения (по выбору);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в рабочем состоянии силовых и слаботочных систем зданий и сооружений, системы освещения и осветительных сетей объектов жилищно-коммунального хозяйства (по выбору).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 в пункте 2.4 ФГОС СПО, в рамках вариативной части.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При освоении социально-гуманитарного,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 обучения.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учебные циклы включается промежуточная аттестация обучающихся, которая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Обязательная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цикла образовательной программы должна предусматривать изучение следующих дисциплин: "Техническое черчение", "Электротехника".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пунктом 2.4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8 зачетных единиц.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рассредоточенно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чередуясь с учебными занятиями. Типы практики устанавливаются образовательной организацией самостоятельно с учетом ПООП.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Государственная итоговая аттестация проводится в форме демонстрационного экзамена.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Государственная итоговая аттестация завершается присвоением квалификации квалифицированного рабочего, служащего, указанной в пункте 1.1 ФГОС СПО.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III. ТРЕБОВАНИЯ К РЕЗУЛЬТАТАМ ОСВОЕНИЯ ОБРАЗОВАТЕЛЬНОЙ ПРОГРАММЫ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Выпускник, освоивший образовательную программу, должен обладать следующими общими компетенциями (далее - ОК):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пунктом 2.4 ФГОС СПО, </w:t>
      </w:r>
      <w:proofErr w:type="gramStart"/>
      <w:r>
        <w:rPr>
          <w:rFonts w:ascii="Times New Roman" w:hAnsi="Times New Roman" w:cs="Times New Roman"/>
          <w:sz w:val="24"/>
          <w:szCs w:val="24"/>
        </w:rPr>
        <w:t>сформированными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на основе профессиональных стандартов (при наличии), указанных в ПООП: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N 2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FF5142" w:rsidTr="0037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компетенции, соответствующие видам профессиональной деятельности </w:t>
            </w:r>
          </w:p>
        </w:tc>
      </w:tr>
      <w:tr w:rsidR="00FF5142" w:rsidTr="0037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F5142" w:rsidTr="0037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ремонту, монтажу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эксплуатации систем водоснабжения, водоотведения и отопления систем жилищно-коммунального хозяйства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1.1. Выполнять ремонт и 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водоснабжения, водоотведения и отопления.</w:t>
            </w:r>
          </w:p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1.2. Выполнять эксплуатацию системы водоснабжения, водоотведения и отопления. </w:t>
            </w:r>
          </w:p>
        </w:tc>
      </w:tr>
      <w:tr w:rsidR="00FF5142" w:rsidTr="0037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сварочных работ при ремонте оборудования систем отопления водоснабжения и водоотведения (по выбору)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Выполнять подготовительные работы для сварочных работ.</w:t>
            </w:r>
          </w:p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2.2. Выполнять подготовку сварочного оборудования для различных способов сварки.</w:t>
            </w:r>
          </w:p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2.3. Выполнять сварочные работы. </w:t>
            </w:r>
          </w:p>
        </w:tc>
      </w:tr>
      <w:tr w:rsidR="00FF5142" w:rsidTr="0037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рабочем состоянии силовых и слаботочных систем зданий и сооружений, системы освещения и осветительных сетей объектов жилищно-коммунального хозяйства (по выбору)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Выполнять ремонт и монтаж силовых и слаботочных систем зданий и сооружений, системы освещения и осветительных сетей.</w:t>
            </w:r>
          </w:p>
          <w:p w:rsidR="00FF5142" w:rsidRDefault="00FF5142" w:rsidP="0037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3.2. Выполнять эксплуатацию силовых и слаботочных систем зданий и сооружений, системы освещения и осветительных сетей. </w:t>
            </w:r>
          </w:p>
        </w:tc>
      </w:tr>
    </w:tbl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пунктом 2.4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Образовательная организация с учетом ПООП самостоятельно планирует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Совокупность запланированных результатов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дисциплинам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(модулям) и практикам должна обеспечивать выпускнику освоение всех компетенций, установленных образовательной программой.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73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IV. ТРЕБОВАНИЯ К УСЛОВИЯМ РЕАЛИЗАЦИИ ОБРАЗОВАТЕЛЬНОЙ ПРОГРАММЫ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Федеральный закон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марта 1999 г. N 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санитарно-эпидемиологическом благополучии населения" (Собрание законодательства Российской Федерации, 1999, N 14, ст. 1650; 2022, N 45, ст. 7674);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санитарные правила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СП 2.4.3648-20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г.; санитарно-эпидемиологические правила и нормы </w:t>
      </w:r>
      <w:hyperlink r:id="rId16" w:history="1">
        <w:proofErr w:type="spellStart"/>
        <w:r>
          <w:rPr>
            <w:rFonts w:ascii="Times New Roman" w:hAnsi="Times New Roman" w:cs="Times New Roman"/>
            <w:sz w:val="24"/>
            <w:szCs w:val="24"/>
            <w:u w:val="single"/>
          </w:rPr>
          <w:t>СанПиН</w:t>
        </w:r>
        <w:proofErr w:type="spellEnd"/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2.3/2.4.3590-20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г.; санитарные правила и нормы </w:t>
      </w:r>
      <w:hyperlink r:id="rId17" w:history="1">
        <w:proofErr w:type="spellStart"/>
        <w:r>
          <w:rPr>
            <w:rFonts w:ascii="Times New Roman" w:hAnsi="Times New Roman" w:cs="Times New Roman"/>
            <w:sz w:val="24"/>
            <w:szCs w:val="24"/>
            <w:u w:val="single"/>
          </w:rPr>
          <w:t>СанПиН</w:t>
        </w:r>
        <w:proofErr w:type="spellEnd"/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1.2.3685-21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"Гигиенические нормативы и требования к обеспечению безопасности и (или) безвредности для человека факторов среды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Общесистемные требования к условиям реализации образовательной программы: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</w:t>
      </w:r>
      <w:r>
        <w:rPr>
          <w:rFonts w:ascii="Times New Roman" w:hAnsi="Times New Roman" w:cs="Times New Roman"/>
          <w:sz w:val="24"/>
          <w:szCs w:val="24"/>
        </w:rPr>
        <w:lastRenderedPageBreak/>
        <w:t>воспитательной работы;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обеспечены расходными материалами;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допускается замена оборудования его виртуальными аналогами;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государственной итоговой аттестации;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Требования к кадровым условиям реализации образовательной программы: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1.13 ФГОС СПО (имеющих стаж работы в данной профессиональной области не менее трех лет);</w:t>
      </w:r>
      <w:proofErr w:type="gramEnd"/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1.13 ФГОС СПО, а также в других областях профессиональной деятельности и (или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1.13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Требование к финансовым условиям реализации образовательной программы: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законом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&lt;9&gt;.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Бюджетный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1998, N 31, ст. 3823; 2022, N 45, ст. 7677).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&lt;9&gt; Собрание законодательства Российской Федерации, 2012, N 53, ст. 7598; 2022, N 41, ст. 6959.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Требования к применяемым механизмам оценки качества образовательной программы: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FF5142" w:rsidRDefault="00FF5142" w:rsidP="00FF51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внешняя оценка качества образовательной программы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E6786E" w:rsidRDefault="00E6786E"/>
    <w:sectPr w:rsidR="00E6786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5142"/>
    <w:rsid w:val="00E6786E"/>
    <w:rsid w:val="00FF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2227#l2" TargetMode="External"/><Relationship Id="rId13" Type="http://schemas.openxmlformats.org/officeDocument/2006/relationships/hyperlink" Target="https://normativ.kontur.ru/document?moduleid=1&amp;documentid=440405#l929" TargetMode="External"/><Relationship Id="rId18" Type="http://schemas.openxmlformats.org/officeDocument/2006/relationships/hyperlink" Target="https://normativ.kontur.ru/document?moduleid=1&amp;documentid=440405#l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425710#l23" TargetMode="External"/><Relationship Id="rId12" Type="http://schemas.openxmlformats.org/officeDocument/2006/relationships/hyperlink" Target="https://normativ.kontur.ru/document?moduleid=1&amp;documentid=291959#l22" TargetMode="External"/><Relationship Id="rId17" Type="http://schemas.openxmlformats.org/officeDocument/2006/relationships/hyperlink" Target="https://normativ.kontur.ru/document?moduleid=9&amp;documentid=385026#l22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9&amp;documentid=375518#l27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25710#l53" TargetMode="External"/><Relationship Id="rId11" Type="http://schemas.openxmlformats.org/officeDocument/2006/relationships/hyperlink" Target="https://normativ.kontur.ru/document?moduleid=1&amp;documentid=291959#l30" TargetMode="External"/><Relationship Id="rId5" Type="http://schemas.openxmlformats.org/officeDocument/2006/relationships/hyperlink" Target="https://normativ.kontur.ru/document?moduleid=1&amp;documentid=405695#l30" TargetMode="External"/><Relationship Id="rId15" Type="http://schemas.openxmlformats.org/officeDocument/2006/relationships/hyperlink" Target="https://normativ.kontur.ru/document?moduleid=9&amp;documentid=379740#l22" TargetMode="External"/><Relationship Id="rId10" Type="http://schemas.openxmlformats.org/officeDocument/2006/relationships/hyperlink" Target="https://normativ.kontur.ru/document?moduleid=1&amp;documentid=440405#l7760" TargetMode="External"/><Relationship Id="rId19" Type="http://schemas.openxmlformats.org/officeDocument/2006/relationships/hyperlink" Target="https://normativ.kontur.ru/document?moduleid=1&amp;documentid=439197#l0" TargetMode="External"/><Relationship Id="rId4" Type="http://schemas.openxmlformats.org/officeDocument/2006/relationships/hyperlink" Target="https://normativ.kontur.ru/document?moduleid=1&amp;documentid=436108#l23" TargetMode="External"/><Relationship Id="rId9" Type="http://schemas.openxmlformats.org/officeDocument/2006/relationships/hyperlink" Target="https://normativ.kontur.ru/document?moduleid=1&amp;documentid=440405#l8402" TargetMode="External"/><Relationship Id="rId14" Type="http://schemas.openxmlformats.org/officeDocument/2006/relationships/hyperlink" Target="https://normativ.kontur.ru/document?moduleid=1&amp;documentid=436007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4837</Words>
  <Characters>27571</Characters>
  <Application>Microsoft Office Word</Application>
  <DocSecurity>0</DocSecurity>
  <Lines>229</Lines>
  <Paragraphs>64</Paragraphs>
  <ScaleCrop>false</ScaleCrop>
  <Company/>
  <LinksUpToDate>false</LinksUpToDate>
  <CharactersWithSpaces>32344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Маевна</dc:creator>
  <cp:keywords/>
  <dc:description/>
  <cp:lastModifiedBy>Маевна</cp:lastModifiedBy>
  <cp:revision>2</cp:revision>
  <dcterms:created xsi:type="dcterms:W3CDTF">2023-08-08T07:13:00Z</dcterms:created>
  <dcterms:modified xsi:type="dcterms:W3CDTF">2023-08-08T07:13:00Z</dcterms:modified>
</cp:coreProperties>
</file>